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5C" w:rsidRDefault="00B8523A">
      <w:pPr>
        <w:pStyle w:val="Default"/>
        <w:jc w:val="center"/>
        <w:rPr>
          <w:rFonts w:ascii="Times New Roman" w:hAnsi="Times New Roman" w:cs="Times New Roman"/>
          <w:b/>
          <w:u w:val="single"/>
        </w:rPr>
      </w:pPr>
      <w:r>
        <w:rPr>
          <w:rFonts w:ascii="Times New Roman" w:hAnsi="Times New Roman" w:cs="Times New Roman"/>
          <w:b/>
          <w:noProof/>
          <w:u w:val="single"/>
          <w:lang w:eastAsia="en-GB"/>
        </w:rPr>
        <w:drawing>
          <wp:anchor distT="36576" distB="36576" distL="36576" distR="36576" simplePos="0" relativeHeight="251658240" behindDoc="0" locked="0" layoutInCell="1" allowOverlap="1">
            <wp:simplePos x="0" y="0"/>
            <wp:positionH relativeFrom="column">
              <wp:posOffset>5499100</wp:posOffset>
            </wp:positionH>
            <wp:positionV relativeFrom="paragraph">
              <wp:posOffset>-723900</wp:posOffset>
            </wp:positionV>
            <wp:extent cx="1038225" cy="1409700"/>
            <wp:effectExtent l="0" t="0" r="952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1409700"/>
                    </a:xfrm>
                    <a:prstGeom prst="rect">
                      <a:avLst/>
                    </a:prstGeom>
                    <a:noFill/>
                    <a:ln>
                      <a:noFill/>
                    </a:ln>
                    <a:effectLst/>
                  </pic:spPr>
                </pic:pic>
              </a:graphicData>
            </a:graphic>
          </wp:anchor>
        </w:drawing>
      </w:r>
      <w:r>
        <w:rPr>
          <w:rFonts w:ascii="Times New Roman" w:hAnsi="Times New Roman" w:cs="Times New Roman"/>
          <w:b/>
          <w:u w:val="single"/>
        </w:rPr>
        <w:t>Exams Acce</w:t>
      </w:r>
      <w:r w:rsidR="007D56F0">
        <w:rPr>
          <w:rFonts w:ascii="Times New Roman" w:hAnsi="Times New Roman" w:cs="Times New Roman"/>
          <w:b/>
          <w:u w:val="single"/>
        </w:rPr>
        <w:t>ss Arrangements (EAA</w:t>
      </w:r>
      <w:proofErr w:type="gramStart"/>
      <w:r w:rsidR="007D56F0">
        <w:rPr>
          <w:rFonts w:ascii="Times New Roman" w:hAnsi="Times New Roman" w:cs="Times New Roman"/>
          <w:b/>
          <w:u w:val="single"/>
        </w:rPr>
        <w:t>)Policy</w:t>
      </w:r>
      <w:proofErr w:type="gramEnd"/>
      <w:r w:rsidR="007D56F0">
        <w:rPr>
          <w:rFonts w:ascii="Times New Roman" w:hAnsi="Times New Roman" w:cs="Times New Roman"/>
          <w:b/>
          <w:u w:val="single"/>
        </w:rPr>
        <w:t xml:space="preserve"> 2017/18</w:t>
      </w:r>
    </w:p>
    <w:p w:rsidR="00E8415C" w:rsidRDefault="00E8415C">
      <w:pPr>
        <w:pStyle w:val="Default"/>
        <w:jc w:val="center"/>
        <w:rPr>
          <w:rFonts w:ascii="Times New Roman" w:hAnsi="Times New Roman" w:cs="Times New Roman"/>
          <w:b/>
          <w:u w:val="single"/>
        </w:rPr>
      </w:pPr>
    </w:p>
    <w:p w:rsidR="00E8415C" w:rsidRDefault="00E8415C">
      <w:pPr>
        <w:pStyle w:val="Default"/>
        <w:jc w:val="center"/>
        <w:rPr>
          <w:rFonts w:ascii="Times New Roman" w:hAnsi="Times New Roman" w:cs="Times New Roman"/>
          <w:b/>
          <w:u w:val="single"/>
        </w:rPr>
      </w:pPr>
    </w:p>
    <w:p w:rsidR="00E8415C" w:rsidRDefault="00B8523A">
      <w:pPr>
        <w:pStyle w:val="Default"/>
        <w:jc w:val="center"/>
        <w:rPr>
          <w:rFonts w:ascii="Times New Roman" w:hAnsi="Times New Roman" w:cs="Times New Roman"/>
          <w:b/>
          <w:u w:val="single"/>
        </w:rPr>
      </w:pPr>
      <w:proofErr w:type="gramStart"/>
      <w:r>
        <w:rPr>
          <w:rFonts w:ascii="Times New Roman" w:hAnsi="Times New Roman" w:cs="Times New Roman"/>
          <w:b/>
          <w:u w:val="single"/>
        </w:rPr>
        <w:t>Developed by C Skelton – Examinations Officer in line with JCQ guidelines.</w:t>
      </w:r>
      <w:proofErr w:type="gramEnd"/>
    </w:p>
    <w:p w:rsidR="00E8415C" w:rsidRDefault="00E8415C">
      <w:pPr>
        <w:pStyle w:val="Default"/>
        <w:jc w:val="center"/>
        <w:rPr>
          <w:rFonts w:ascii="Times New Roman" w:hAnsi="Times New Roman" w:cs="Times New Roman"/>
          <w:b/>
          <w:u w:val="single"/>
        </w:rPr>
      </w:pPr>
    </w:p>
    <w:p w:rsidR="00E8415C" w:rsidRDefault="00E8415C">
      <w:pPr>
        <w:pStyle w:val="Default"/>
        <w:rPr>
          <w:rFonts w:ascii="Times New Roman" w:hAnsi="Times New Roman" w:cs="Times New Roman"/>
        </w:rPr>
      </w:pPr>
    </w:p>
    <w:p w:rsidR="00E8415C" w:rsidRDefault="00B8523A">
      <w:pPr>
        <w:pStyle w:val="Default"/>
        <w:rPr>
          <w:rFonts w:ascii="Times New Roman" w:hAnsi="Times New Roman" w:cs="Times New Roman"/>
        </w:rPr>
      </w:pPr>
      <w:r>
        <w:rPr>
          <w:rFonts w:ascii="Times New Roman" w:hAnsi="Times New Roman" w:cs="Times New Roman"/>
        </w:rPr>
        <w:t>Access arrangements is a provision or type of support to allow students (subject to exam board approval) with special educational needs, learning difficulties, disabilities or temporary injuries to access an assessment. They allow students to demonstrate t</w:t>
      </w:r>
      <w:r>
        <w:rPr>
          <w:rFonts w:ascii="Times New Roman" w:hAnsi="Times New Roman" w:cs="Times New Roman"/>
        </w:rPr>
        <w:t xml:space="preserve">heir skills, knowledge and understanding without changing the demands of the assessment. The intention behind many access arrangements is to meet the particular needs of a candidate without affecting the integrity of the assessment. </w:t>
      </w:r>
    </w:p>
    <w:p w:rsidR="00E8415C" w:rsidRDefault="00E8415C">
      <w:pPr>
        <w:pStyle w:val="Default"/>
        <w:rPr>
          <w:rFonts w:ascii="Times New Roman" w:hAnsi="Times New Roman" w:cs="Times New Roman"/>
        </w:rPr>
      </w:pPr>
    </w:p>
    <w:p w:rsidR="00E8415C" w:rsidRDefault="00E8415C">
      <w:pPr>
        <w:pStyle w:val="Default"/>
        <w:rPr>
          <w:rFonts w:ascii="Times New Roman" w:hAnsi="Times New Roman" w:cs="Times New Roman"/>
        </w:rPr>
      </w:pP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can be in the f</w:t>
      </w:r>
      <w:r>
        <w:rPr>
          <w:rFonts w:ascii="Times New Roman" w:hAnsi="Times New Roman" w:cs="Times New Roman"/>
          <w:color w:val="000000"/>
          <w:sz w:val="24"/>
          <w:szCs w:val="24"/>
        </w:rPr>
        <w:t xml:space="preserve">orm of: </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B8523A">
      <w:pPr>
        <w:autoSpaceDE w:val="0"/>
        <w:autoSpaceDN w:val="0"/>
        <w:adjustRightInd w:val="0"/>
        <w:spacing w:after="76"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b/>
          <w:bCs/>
          <w:color w:val="000000"/>
          <w:sz w:val="24"/>
          <w:szCs w:val="24"/>
        </w:rPr>
        <w:t>A</w:t>
      </w:r>
      <w:proofErr w:type="gramEnd"/>
      <w:r>
        <w:rPr>
          <w:rFonts w:ascii="Times New Roman" w:hAnsi="Times New Roman" w:cs="Times New Roman"/>
          <w:b/>
          <w:bCs/>
          <w:color w:val="000000"/>
          <w:sz w:val="24"/>
          <w:szCs w:val="24"/>
        </w:rPr>
        <w:t xml:space="preserve"> scribe</w:t>
      </w:r>
      <w:r>
        <w:rPr>
          <w:rFonts w:ascii="Times New Roman" w:hAnsi="Times New Roman" w:cs="Times New Roman"/>
          <w:color w:val="000000"/>
          <w:sz w:val="24"/>
          <w:szCs w:val="24"/>
        </w:rPr>
        <w:t xml:space="preserve">: a trained adult who writes for the student. The student would dictate their answers. The scribe would write exactly what they say. </w:t>
      </w:r>
    </w:p>
    <w:p w:rsidR="00E8415C" w:rsidRDefault="00B8523A">
      <w:pPr>
        <w:autoSpaceDE w:val="0"/>
        <w:autoSpaceDN w:val="0"/>
        <w:adjustRightInd w:val="0"/>
        <w:spacing w:after="76"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b/>
          <w:bCs/>
          <w:color w:val="000000"/>
          <w:sz w:val="24"/>
          <w:szCs w:val="24"/>
        </w:rPr>
        <w:t>A</w:t>
      </w:r>
      <w:proofErr w:type="gramEnd"/>
      <w:r>
        <w:rPr>
          <w:rFonts w:ascii="Times New Roman" w:hAnsi="Times New Roman" w:cs="Times New Roman"/>
          <w:b/>
          <w:bCs/>
          <w:color w:val="000000"/>
          <w:sz w:val="24"/>
          <w:szCs w:val="24"/>
        </w:rPr>
        <w:t xml:space="preserve"> reader</w:t>
      </w:r>
      <w:r>
        <w:rPr>
          <w:rFonts w:ascii="Times New Roman" w:hAnsi="Times New Roman" w:cs="Times New Roman"/>
          <w:color w:val="000000"/>
          <w:sz w:val="24"/>
          <w:szCs w:val="24"/>
        </w:rPr>
        <w:t>: a trained adult who would read the question and any relevant text (with the exception of S</w:t>
      </w:r>
      <w:r>
        <w:rPr>
          <w:rFonts w:ascii="Times New Roman" w:hAnsi="Times New Roman" w:cs="Times New Roman"/>
          <w:color w:val="000000"/>
          <w:sz w:val="24"/>
          <w:szCs w:val="24"/>
        </w:rPr>
        <w:t xml:space="preserve">ection A of an English GCSE Exam) for the student. The student would then write the answer/s themselves.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ICT</w:t>
      </w:r>
      <w:r>
        <w:rPr>
          <w:rFonts w:ascii="Times New Roman" w:hAnsi="Times New Roman" w:cs="Times New Roman"/>
          <w:color w:val="000000"/>
          <w:sz w:val="24"/>
          <w:szCs w:val="24"/>
        </w:rPr>
        <w:t>: access to a computer for an exam (if appropriate – not for subjects such as Maths) so the student would word process their answers. Spelling an</w:t>
      </w:r>
      <w:r>
        <w:rPr>
          <w:rFonts w:ascii="Times New Roman" w:hAnsi="Times New Roman" w:cs="Times New Roman"/>
          <w:color w:val="000000"/>
          <w:sz w:val="24"/>
          <w:szCs w:val="24"/>
        </w:rPr>
        <w:t>d grammar checks would be disabled and a special exam account would be used with no internet access</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B8523A">
      <w:pPr>
        <w:autoSpaceDE w:val="0"/>
        <w:autoSpaceDN w:val="0"/>
        <w:adjustRightInd w:val="0"/>
        <w:spacing w:after="76"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Extra time</w:t>
      </w:r>
      <w:r>
        <w:rPr>
          <w:rFonts w:ascii="Times New Roman" w:hAnsi="Times New Roman" w:cs="Times New Roman"/>
          <w:color w:val="000000"/>
          <w:sz w:val="24"/>
          <w:szCs w:val="24"/>
        </w:rPr>
        <w:t>: students may be entitled to an allowance of between 10 and 25% depending on the history of evidence of need and the recommendation of the desi</w:t>
      </w:r>
      <w:r>
        <w:rPr>
          <w:rFonts w:ascii="Times New Roman" w:hAnsi="Times New Roman" w:cs="Times New Roman"/>
          <w:color w:val="000000"/>
          <w:sz w:val="24"/>
          <w:szCs w:val="24"/>
        </w:rPr>
        <w:t xml:space="preserve">gnated Specialist Teacher. </w:t>
      </w:r>
    </w:p>
    <w:p w:rsidR="00E8415C" w:rsidRDefault="00B8523A">
      <w:pPr>
        <w:autoSpaceDE w:val="0"/>
        <w:autoSpaceDN w:val="0"/>
        <w:adjustRightInd w:val="0"/>
        <w:spacing w:after="76"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Rest breaks</w:t>
      </w:r>
      <w:r>
        <w:rPr>
          <w:rFonts w:ascii="Times New Roman" w:hAnsi="Times New Roman" w:cs="Times New Roman"/>
          <w:color w:val="000000"/>
          <w:sz w:val="24"/>
          <w:szCs w:val="24"/>
        </w:rPr>
        <w:t xml:space="preserve">: where students are permitted to stop for short break/s during the exam and the time stopped is added to the finish time, with the effect of elongating the exam but not actually using any extra time.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Prompter</w:t>
      </w:r>
      <w:r>
        <w:rPr>
          <w:rFonts w:ascii="Times New Roman" w:hAnsi="Times New Roman" w:cs="Times New Roman"/>
          <w:color w:val="000000"/>
          <w:sz w:val="24"/>
          <w:szCs w:val="24"/>
        </w:rPr>
        <w:t>: w</w:t>
      </w:r>
      <w:r>
        <w:rPr>
          <w:rFonts w:ascii="Times New Roman" w:hAnsi="Times New Roman" w:cs="Times New Roman"/>
          <w:color w:val="000000"/>
          <w:sz w:val="24"/>
          <w:szCs w:val="24"/>
        </w:rPr>
        <w:t xml:space="preserve">here a student has little sense of time or loses concentration easily, a trained adult can prompt them with a few permitted phrases to refocus, move the student on to the next question or indicate how much time is left. </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tblPr>
      <w:tblGrid>
        <w:gridCol w:w="4459"/>
        <w:gridCol w:w="4459"/>
      </w:tblGrid>
      <w:tr w:rsidR="00E8415C">
        <w:trPr>
          <w:trHeight w:val="338"/>
        </w:trPr>
        <w:tc>
          <w:tcPr>
            <w:tcW w:w="4459" w:type="dxa"/>
          </w:tcPr>
          <w:p w:rsidR="00E8415C" w:rsidRDefault="00B8523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When might students need to be </w:t>
            </w:r>
            <w:r>
              <w:rPr>
                <w:rFonts w:ascii="Times New Roman" w:hAnsi="Times New Roman" w:cs="Times New Roman"/>
                <w:b/>
                <w:bCs/>
                <w:color w:val="000000"/>
                <w:sz w:val="24"/>
                <w:szCs w:val="24"/>
              </w:rPr>
              <w:t>given Exam Access Arrangements?</w:t>
            </w:r>
          </w:p>
          <w:p w:rsidR="00E8415C" w:rsidRDefault="00E8415C">
            <w:pPr>
              <w:autoSpaceDE w:val="0"/>
              <w:autoSpaceDN w:val="0"/>
              <w:adjustRightInd w:val="0"/>
              <w:spacing w:after="0" w:line="240" w:lineRule="auto"/>
              <w:rPr>
                <w:rFonts w:ascii="Times New Roman" w:hAnsi="Times New Roman" w:cs="Times New Roman"/>
                <w:b/>
                <w:bCs/>
                <w:color w:val="000000"/>
                <w:sz w:val="24"/>
                <w:szCs w:val="24"/>
              </w:rPr>
            </w:pPr>
          </w:p>
          <w:p w:rsidR="00E8415C" w:rsidRDefault="00E8415C">
            <w:pPr>
              <w:autoSpaceDE w:val="0"/>
              <w:autoSpaceDN w:val="0"/>
              <w:adjustRightInd w:val="0"/>
              <w:spacing w:after="0" w:line="240" w:lineRule="auto"/>
              <w:rPr>
                <w:rFonts w:ascii="Times New Roman" w:hAnsi="Times New Roman" w:cs="Times New Roman"/>
                <w:b/>
                <w:bCs/>
                <w:color w:val="000000"/>
                <w:sz w:val="24"/>
                <w:szCs w:val="24"/>
              </w:rPr>
            </w:pP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Scribe </w:t>
            </w:r>
          </w:p>
        </w:tc>
        <w:tc>
          <w:tcPr>
            <w:tcW w:w="4459" w:type="dxa"/>
          </w:tcPr>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there is a physical disability; or where their writing:-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Is illegible and may hamper their ability to be understood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speed is too slow to be able to complete the exam in the allotted time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rPr>
              <w:t>diagnosis/statement of Dyslexia/SPLD</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tc>
      </w:tr>
      <w:tr w:rsidR="00E8415C">
        <w:trPr>
          <w:trHeight w:val="209"/>
        </w:trPr>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Reader </w:t>
            </w:r>
          </w:p>
        </w:tc>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there is a standardised score of below 85 in a test delivered by Specialist Teacher (100 is the average).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diagnosis/statement of MLD/Dyslexia/SPLD</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tc>
      </w:tr>
      <w:tr w:rsidR="00E8415C">
        <w:trPr>
          <w:trHeight w:val="338"/>
        </w:trPr>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ICT </w:t>
            </w:r>
          </w:p>
        </w:tc>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there is a physical disability; their writing would be:-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illegible and may hamper their ability to be understood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speed is too slow to be able to complete the exam in the allotted time </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tc>
      </w:tr>
      <w:tr w:rsidR="00E8415C">
        <w:trPr>
          <w:trHeight w:val="213"/>
        </w:trPr>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Extra Time </w:t>
            </w:r>
          </w:p>
        </w:tc>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 a student’s ability to process informat</w:t>
            </w:r>
            <w:r>
              <w:rPr>
                <w:rFonts w:ascii="Times New Roman" w:hAnsi="Times New Roman" w:cs="Times New Roman"/>
                <w:color w:val="000000"/>
                <w:sz w:val="24"/>
                <w:szCs w:val="24"/>
              </w:rPr>
              <w:t xml:space="preserve">ion is slower than average. </w:t>
            </w:r>
          </w:p>
        </w:tc>
      </w:tr>
      <w:tr w:rsidR="00E8415C">
        <w:trPr>
          <w:trHeight w:val="323"/>
        </w:trPr>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Rest Breaks </w:t>
            </w:r>
          </w:p>
        </w:tc>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a student has a physical disability which prevents them from concentrating for long periods of time. This is now the recommended option from the exam boards before considering extra time. </w:t>
            </w:r>
          </w:p>
        </w:tc>
      </w:tr>
      <w:tr w:rsidR="00E8415C">
        <w:trPr>
          <w:trHeight w:val="94"/>
        </w:trPr>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Prompter </w:t>
            </w:r>
          </w:p>
        </w:tc>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a student who loses concentration/focus, and is not aware of time. </w:t>
            </w:r>
          </w:p>
        </w:tc>
      </w:tr>
      <w:tr w:rsidR="00E8415C">
        <w:trPr>
          <w:trHeight w:val="440"/>
        </w:trPr>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Separate Room </w:t>
            </w:r>
          </w:p>
        </w:tc>
        <w:tc>
          <w:tcPr>
            <w:tcW w:w="4459" w:type="dxa"/>
          </w:tcPr>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a student with a medical condition such as epilepsy/diabetes where it isn’t appropriate for them to sit an exam in the main exam hall. Students who are agoraphobic/have a psychological condition may also need to sit an exam in a separate room. </w:t>
            </w:r>
          </w:p>
        </w:tc>
      </w:tr>
    </w:tbl>
    <w:p w:rsidR="00E8415C" w:rsidRDefault="00E8415C">
      <w:pPr>
        <w:pStyle w:val="Default"/>
        <w:rPr>
          <w:rFonts w:ascii="Times New Roman" w:hAnsi="Times New Roman" w:cs="Times New Roman"/>
        </w:rPr>
      </w:pPr>
    </w:p>
    <w:p w:rsidR="00E8415C" w:rsidRDefault="00E8415C">
      <w:pPr>
        <w:pStyle w:val="Default"/>
        <w:rPr>
          <w:rFonts w:ascii="Times New Roman" w:hAnsi="Times New Roman" w:cs="Times New Roman"/>
        </w:rPr>
      </w:pPr>
    </w:p>
    <w:p w:rsidR="00E8415C" w:rsidRDefault="00B8523A">
      <w:pPr>
        <w:pStyle w:val="Default"/>
        <w:rPr>
          <w:rFonts w:ascii="Times New Roman" w:hAnsi="Times New Roman" w:cs="Times New Roman"/>
        </w:rPr>
      </w:pPr>
      <w:r>
        <w:rPr>
          <w:rFonts w:ascii="Times New Roman" w:hAnsi="Times New Roman" w:cs="Times New Roman"/>
        </w:rPr>
        <w:t xml:space="preserve">St </w:t>
      </w:r>
      <w:proofErr w:type="spellStart"/>
      <w:r>
        <w:rPr>
          <w:rFonts w:ascii="Times New Roman" w:hAnsi="Times New Roman" w:cs="Times New Roman"/>
        </w:rPr>
        <w:t>C</w:t>
      </w:r>
      <w:r>
        <w:rPr>
          <w:rFonts w:ascii="Times New Roman" w:hAnsi="Times New Roman" w:cs="Times New Roman"/>
        </w:rPr>
        <w:t>olm’s</w:t>
      </w:r>
      <w:proofErr w:type="spellEnd"/>
      <w:r>
        <w:rPr>
          <w:rFonts w:ascii="Times New Roman" w:hAnsi="Times New Roman" w:cs="Times New Roman"/>
        </w:rPr>
        <w:t xml:space="preserve"> High School aims to ensure that all students have equal access to examinations and are neither advantaged nor disadvantaged over their peers by any learning, medical or psychological difficulty they may experience. We will do this by applying the rul</w:t>
      </w:r>
      <w:r>
        <w:rPr>
          <w:rFonts w:ascii="Times New Roman" w:hAnsi="Times New Roman" w:cs="Times New Roman"/>
        </w:rPr>
        <w:t xml:space="preserve">es for Access Arrangements as set out in the most recent Joint Council for Qualifications </w:t>
      </w:r>
    </w:p>
    <w:p w:rsidR="00E8415C" w:rsidRDefault="00E8415C">
      <w:pPr>
        <w:pStyle w:val="Default"/>
        <w:rPr>
          <w:rFonts w:ascii="Times New Roman" w:hAnsi="Times New Roman" w:cs="Times New Roman"/>
        </w:rPr>
      </w:pPr>
    </w:p>
    <w:p w:rsidR="00E8415C" w:rsidRDefault="00B8523A">
      <w:pPr>
        <w:pStyle w:val="Default"/>
        <w:rPr>
          <w:rFonts w:ascii="Times New Roman" w:hAnsi="Times New Roman" w:cs="Times New Roman"/>
        </w:rPr>
      </w:pPr>
      <w:r>
        <w:rPr>
          <w:rFonts w:ascii="Times New Roman" w:hAnsi="Times New Roman" w:cs="Times New Roman"/>
        </w:rPr>
        <w:t xml:space="preserve">St </w:t>
      </w:r>
      <w:proofErr w:type="spellStart"/>
      <w:r>
        <w:rPr>
          <w:rFonts w:ascii="Times New Roman" w:hAnsi="Times New Roman" w:cs="Times New Roman"/>
        </w:rPr>
        <w:t>Colm’s</w:t>
      </w:r>
      <w:proofErr w:type="spellEnd"/>
      <w:r>
        <w:rPr>
          <w:rFonts w:ascii="Times New Roman" w:hAnsi="Times New Roman" w:cs="Times New Roman"/>
        </w:rPr>
        <w:t xml:space="preserve"> High School strives to identify students’ needs from their first contact with the school. Professional reports are requested that demonstrate an identifie</w:t>
      </w:r>
      <w:r>
        <w:rPr>
          <w:rFonts w:ascii="Times New Roman" w:hAnsi="Times New Roman" w:cs="Times New Roman"/>
        </w:rPr>
        <w:t xml:space="preserve">d need and a recommendation for an adjustment to meet the student’s needs and the type of access arrangements that are appropriate. </w:t>
      </w:r>
    </w:p>
    <w:p w:rsidR="00E8415C" w:rsidRDefault="00E8415C">
      <w:pPr>
        <w:pStyle w:val="Default"/>
        <w:rPr>
          <w:rFonts w:ascii="Times New Roman" w:hAnsi="Times New Roman" w:cs="Times New Roman"/>
        </w:rPr>
      </w:pPr>
    </w:p>
    <w:p w:rsidR="00E8415C" w:rsidRDefault="00B8523A">
      <w:pPr>
        <w:pStyle w:val="Default"/>
        <w:rPr>
          <w:rFonts w:ascii="Times New Roman" w:hAnsi="Times New Roman" w:cs="Times New Roman"/>
        </w:rPr>
      </w:pPr>
      <w:r>
        <w:rPr>
          <w:rFonts w:ascii="Times New Roman" w:hAnsi="Times New Roman" w:cs="Times New Roman"/>
        </w:rPr>
        <w:t>Access arrangements reflect the support that is usually given to the student in the classroom, internal exams and mock exa</w:t>
      </w:r>
      <w:r>
        <w:rPr>
          <w:rFonts w:ascii="Times New Roman" w:hAnsi="Times New Roman" w:cs="Times New Roman"/>
        </w:rPr>
        <w:t>minations. This is commonly referred to as ‘normal way of working.’ For example, the use of a word processor can be used by a student if this truly represents a student’s normal day to day method of working. The provision is put in place to address an unde</w:t>
      </w:r>
      <w:r>
        <w:rPr>
          <w:rFonts w:ascii="Times New Roman" w:hAnsi="Times New Roman" w:cs="Times New Roman"/>
        </w:rPr>
        <w:t xml:space="preserve">rlying difficulty such as speed of handwriting, medical condition, physical disability, sensory impairment, planning and organisational difficulties or poor legibility. </w:t>
      </w:r>
    </w:p>
    <w:p w:rsidR="00E8415C" w:rsidRDefault="00E8415C">
      <w:pPr>
        <w:pStyle w:val="Default"/>
        <w:rPr>
          <w:rFonts w:ascii="Times New Roman" w:hAnsi="Times New Roman" w:cs="Times New Roman"/>
        </w:rPr>
      </w:pPr>
    </w:p>
    <w:p w:rsidR="00E8415C" w:rsidRDefault="00B8523A">
      <w:pPr>
        <w:pStyle w:val="Default"/>
        <w:rPr>
          <w:rFonts w:ascii="Times New Roman" w:hAnsi="Times New Roman" w:cs="Times New Roman"/>
        </w:rPr>
      </w:pPr>
      <w:r>
        <w:rPr>
          <w:rFonts w:ascii="Times New Roman" w:hAnsi="Times New Roman" w:cs="Times New Roman"/>
        </w:rPr>
        <w:lastRenderedPageBreak/>
        <w:t>The decision to apply for access arrangements is the school</w:t>
      </w:r>
      <w:bookmarkStart w:id="0" w:name="_GoBack"/>
      <w:bookmarkEnd w:id="0"/>
      <w:r>
        <w:rPr>
          <w:rFonts w:ascii="Times New Roman" w:hAnsi="Times New Roman" w:cs="Times New Roman"/>
        </w:rPr>
        <w:t xml:space="preserve">’s based on evidence of a history of need, history of provision and a specialist teacher access arrangements report. </w:t>
      </w:r>
    </w:p>
    <w:p w:rsidR="00E8415C" w:rsidRDefault="00E8415C">
      <w:pPr>
        <w:autoSpaceDE w:val="0"/>
        <w:autoSpaceDN w:val="0"/>
        <w:adjustRightInd w:val="0"/>
        <w:spacing w:after="76" w:line="240" w:lineRule="auto"/>
        <w:rPr>
          <w:rFonts w:ascii="Times New Roman" w:hAnsi="Times New Roman" w:cs="Times New Roman"/>
          <w:color w:val="000000"/>
          <w:sz w:val="24"/>
          <w:szCs w:val="24"/>
        </w:rPr>
      </w:pPr>
    </w:p>
    <w:p w:rsidR="00E8415C" w:rsidRDefault="00B8523A">
      <w:pPr>
        <w:rPr>
          <w:rFonts w:ascii="Times New Roman" w:hAnsi="Times New Roman" w:cs="Times New Roman"/>
          <w:sz w:val="24"/>
          <w:szCs w:val="24"/>
        </w:rPr>
      </w:pPr>
      <w:r>
        <w:rPr>
          <w:rFonts w:ascii="Times New Roman" w:hAnsi="Times New Roman" w:cs="Times New Roman"/>
          <w:sz w:val="24"/>
          <w:szCs w:val="24"/>
        </w:rPr>
        <w:t xml:space="preserve">Students potentially eligible for </w:t>
      </w:r>
      <w:proofErr w:type="gramStart"/>
      <w:r>
        <w:rPr>
          <w:rFonts w:ascii="Times New Roman" w:hAnsi="Times New Roman" w:cs="Times New Roman"/>
          <w:sz w:val="24"/>
          <w:szCs w:val="24"/>
        </w:rPr>
        <w:t>EAA  need</w:t>
      </w:r>
      <w:proofErr w:type="gramEnd"/>
      <w:r>
        <w:rPr>
          <w:rFonts w:ascii="Times New Roman" w:hAnsi="Times New Roman" w:cs="Times New Roman"/>
          <w:sz w:val="24"/>
          <w:szCs w:val="24"/>
        </w:rPr>
        <w:t xml:space="preserve"> to be referred by their teacher /SENCO or in the case of a medical condition with a letter fr</w:t>
      </w:r>
      <w:r>
        <w:rPr>
          <w:rFonts w:ascii="Times New Roman" w:hAnsi="Times New Roman" w:cs="Times New Roman"/>
          <w:sz w:val="24"/>
          <w:szCs w:val="24"/>
        </w:rPr>
        <w:t>om their doctor or other qualified professional via their HOY.</w:t>
      </w:r>
    </w:p>
    <w:p w:rsidR="00E8415C" w:rsidRDefault="00B8523A">
      <w:pPr>
        <w:rPr>
          <w:rFonts w:ascii="Times New Roman" w:hAnsi="Times New Roman" w:cs="Times New Roman"/>
          <w:sz w:val="24"/>
          <w:szCs w:val="24"/>
        </w:rPr>
      </w:pPr>
      <w:r>
        <w:rPr>
          <w:rFonts w:ascii="Times New Roman" w:hAnsi="Times New Roman" w:cs="Times New Roman"/>
          <w:sz w:val="24"/>
          <w:szCs w:val="24"/>
        </w:rPr>
        <w:t>Requests for EAA must be processed and submitted to the awarding bodies in accordance with deadlines set out in JCQ guidelines</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application will require evidence of need, and the centre need</w:t>
      </w:r>
      <w:r>
        <w:rPr>
          <w:rFonts w:ascii="Times New Roman" w:hAnsi="Times New Roman" w:cs="Times New Roman"/>
          <w:color w:val="000000"/>
          <w:sz w:val="24"/>
          <w:szCs w:val="24"/>
        </w:rPr>
        <w:t xml:space="preserve">s to hold evidence in its files that can be inspected at short notice. This can include: </w:t>
      </w:r>
    </w:p>
    <w:p w:rsidR="00E8415C" w:rsidRDefault="00B8523A">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Recommendations by teachers </w:t>
      </w:r>
    </w:p>
    <w:p w:rsidR="00E8415C" w:rsidRDefault="00B8523A">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Educational psychologist reports </w:t>
      </w:r>
    </w:p>
    <w:p w:rsidR="00E8415C" w:rsidRDefault="00B8523A">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Letters from outside agencies such as CAMHS (Children and Adolescent Mental Health Services), hos</w:t>
      </w:r>
      <w:r>
        <w:rPr>
          <w:rFonts w:ascii="Times New Roman" w:hAnsi="Times New Roman" w:cs="Times New Roman"/>
          <w:color w:val="000000"/>
          <w:sz w:val="24"/>
          <w:szCs w:val="24"/>
        </w:rPr>
        <w:t xml:space="preserve">pitals or doctors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Statement of Educational Need </w:t>
      </w:r>
    </w:p>
    <w:p w:rsidR="00E8415C" w:rsidRDefault="00B8523A">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Permission from the exam boards for the arrangement/s </w:t>
      </w:r>
    </w:p>
    <w:p w:rsidR="00E8415C" w:rsidRDefault="00B8523A">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signed copy of the Form 8 report by the designated tester </w:t>
      </w:r>
    </w:p>
    <w:p w:rsidR="00E8415C" w:rsidRDefault="00B8523A">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data protection form signed by the student </w:t>
      </w:r>
    </w:p>
    <w:p w:rsidR="00E8415C" w:rsidRDefault="00B8523A">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record of all occasions when a student has been supported by EAA </w:t>
      </w:r>
    </w:p>
    <w:p w:rsidR="00E8415C" w:rsidRDefault="00B8523A">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For Extra Time – history of evidence of need in the form of copies of work where a student has regularly used more than the allotted time.</w:t>
      </w:r>
      <w:proofErr w:type="gramEnd"/>
      <w:r>
        <w:rPr>
          <w:rFonts w:ascii="Times New Roman" w:hAnsi="Times New Roman" w:cs="Times New Roman"/>
          <w:color w:val="000000"/>
          <w:sz w:val="24"/>
          <w:szCs w:val="24"/>
        </w:rPr>
        <w:t xml:space="preserve"> </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 </w:t>
      </w:r>
      <w:proofErr w:type="spellStart"/>
      <w:r>
        <w:rPr>
          <w:rFonts w:ascii="Times New Roman" w:hAnsi="Times New Roman" w:cs="Times New Roman"/>
          <w:color w:val="000000"/>
          <w:sz w:val="24"/>
          <w:szCs w:val="24"/>
        </w:rPr>
        <w:t>Colm’s</w:t>
      </w:r>
      <w:proofErr w:type="spellEnd"/>
      <w:r>
        <w:rPr>
          <w:rFonts w:ascii="Times New Roman" w:hAnsi="Times New Roman" w:cs="Times New Roman"/>
          <w:color w:val="000000"/>
          <w:sz w:val="24"/>
          <w:szCs w:val="24"/>
        </w:rPr>
        <w:t xml:space="preserve"> must ensure that any arrangements m</w:t>
      </w:r>
      <w:r>
        <w:rPr>
          <w:rFonts w:ascii="Times New Roman" w:hAnsi="Times New Roman" w:cs="Times New Roman"/>
          <w:color w:val="000000"/>
          <w:sz w:val="24"/>
          <w:szCs w:val="24"/>
        </w:rPr>
        <w:t xml:space="preserve">ade do not interfere with the integrity of the assessment – therefore late applications </w:t>
      </w:r>
      <w:proofErr w:type="spellStart"/>
      <w:r>
        <w:rPr>
          <w:rFonts w:ascii="Times New Roman" w:hAnsi="Times New Roman" w:cs="Times New Roman"/>
          <w:color w:val="000000"/>
          <w:sz w:val="24"/>
          <w:szCs w:val="24"/>
        </w:rPr>
        <w:t>can not</w:t>
      </w:r>
      <w:proofErr w:type="spellEnd"/>
      <w:r>
        <w:rPr>
          <w:rFonts w:ascii="Times New Roman" w:hAnsi="Times New Roman" w:cs="Times New Roman"/>
          <w:color w:val="000000"/>
          <w:sz w:val="24"/>
          <w:szCs w:val="24"/>
        </w:rPr>
        <w:t xml:space="preserve"> be processed any later than 24 hrs prior to the exam.  The centre must also be satisfied that the conditions for the examinations are adequate and that the cand</w:t>
      </w:r>
      <w:r>
        <w:rPr>
          <w:rFonts w:ascii="Times New Roman" w:hAnsi="Times New Roman" w:cs="Times New Roman"/>
          <w:color w:val="000000"/>
          <w:sz w:val="24"/>
          <w:szCs w:val="24"/>
        </w:rPr>
        <w:t>idate is indeed able to take the examinations.</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Full details of guidelines are available from JCQ website </w:t>
      </w:r>
      <w:hyperlink r:id="rId7" w:history="1">
        <w:r>
          <w:rPr>
            <w:rStyle w:val="Hyperlink"/>
            <w:rFonts w:ascii="Times New Roman" w:hAnsi="Times New Roman" w:cs="Times New Roman"/>
            <w:sz w:val="24"/>
            <w:szCs w:val="24"/>
          </w:rPr>
          <w:t>www.jcq.org.uk</w:t>
        </w:r>
      </w:hyperlink>
    </w:p>
    <w:p w:rsidR="00E8415C" w:rsidRDefault="00B852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“Access Arrangements and Reasonable Adjustments”</w:t>
      </w:r>
    </w:p>
    <w:p w:rsidR="00E8415C" w:rsidRDefault="00E8415C">
      <w:pPr>
        <w:rPr>
          <w:rFonts w:ascii="Times New Roman" w:hAnsi="Times New Roman" w:cs="Times New Roman"/>
          <w:sz w:val="24"/>
          <w:szCs w:val="24"/>
        </w:rPr>
      </w:pPr>
    </w:p>
    <w:p w:rsidR="00E8415C" w:rsidRDefault="00E8415C">
      <w:pPr>
        <w:rPr>
          <w:rFonts w:ascii="Times New Roman" w:hAnsi="Times New Roman" w:cs="Times New Roman"/>
          <w:sz w:val="24"/>
          <w:szCs w:val="24"/>
        </w:rPr>
      </w:pPr>
    </w:p>
    <w:p w:rsidR="00E8415C" w:rsidRDefault="00E8415C">
      <w:pPr>
        <w:rPr>
          <w:rFonts w:ascii="Times New Roman" w:hAnsi="Times New Roman" w:cs="Times New Roman"/>
          <w:sz w:val="24"/>
          <w:szCs w:val="24"/>
        </w:rPr>
      </w:pPr>
    </w:p>
    <w:p w:rsidR="00E8415C" w:rsidRDefault="007D56F0">
      <w:pPr>
        <w:rPr>
          <w:rFonts w:ascii="Times New Roman" w:hAnsi="Times New Roman" w:cs="Times New Roman"/>
          <w:sz w:val="24"/>
          <w:szCs w:val="24"/>
        </w:rPr>
      </w:pPr>
      <w:r>
        <w:rPr>
          <w:rFonts w:ascii="Times New Roman" w:hAnsi="Times New Roman" w:cs="Times New Roman"/>
          <w:sz w:val="24"/>
          <w:szCs w:val="24"/>
        </w:rPr>
        <w:t>June  2017</w:t>
      </w:r>
    </w:p>
    <w:p w:rsidR="00E8415C" w:rsidRDefault="00E8415C">
      <w:pPr>
        <w:autoSpaceDE w:val="0"/>
        <w:autoSpaceDN w:val="0"/>
        <w:adjustRightInd w:val="0"/>
        <w:spacing w:after="0" w:line="240" w:lineRule="auto"/>
        <w:rPr>
          <w:rFonts w:ascii="Times New Roman" w:hAnsi="Times New Roman" w:cs="Times New Roman"/>
          <w:color w:val="000000"/>
          <w:sz w:val="24"/>
          <w:szCs w:val="24"/>
        </w:rPr>
      </w:pPr>
    </w:p>
    <w:sectPr w:rsidR="00E8415C" w:rsidSect="00E841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4D3"/>
    <w:multiLevelType w:val="hybridMultilevel"/>
    <w:tmpl w:val="1E90D5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4CCA2D33"/>
    <w:multiLevelType w:val="hybridMultilevel"/>
    <w:tmpl w:val="8312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8415C"/>
    <w:rsid w:val="007D56F0"/>
    <w:rsid w:val="00B8523A"/>
    <w:rsid w:val="00E84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1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8415C"/>
    <w:rPr>
      <w:color w:val="0000FF" w:themeColor="hyperlink"/>
      <w:u w:val="single"/>
    </w:rPr>
  </w:style>
  <w:style w:type="paragraph" w:styleId="BalloonText">
    <w:name w:val="Balloon Text"/>
    <w:basedOn w:val="Normal"/>
    <w:link w:val="BalloonTextChar"/>
    <w:uiPriority w:val="99"/>
    <w:semiHidden/>
    <w:unhideWhenUsed/>
    <w:rsid w:val="00E8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15C"/>
    <w:rPr>
      <w:rFonts w:ascii="Tahoma" w:hAnsi="Tahoma" w:cs="Tahoma"/>
      <w:sz w:val="16"/>
      <w:szCs w:val="16"/>
    </w:rPr>
  </w:style>
  <w:style w:type="paragraph" w:styleId="ListParagraph">
    <w:name w:val="List Paragraph"/>
    <w:basedOn w:val="Normal"/>
    <w:uiPriority w:val="34"/>
    <w:qFormat/>
    <w:rsid w:val="00E84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cq.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F29E-8E1D-4062-BE4D-E5B90297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Skelton</dc:creator>
  <cp:lastModifiedBy>catherine06</cp:lastModifiedBy>
  <cp:revision>7</cp:revision>
  <cp:lastPrinted>2017-03-13T15:24:00Z</cp:lastPrinted>
  <dcterms:created xsi:type="dcterms:W3CDTF">2015-11-06T13:46:00Z</dcterms:created>
  <dcterms:modified xsi:type="dcterms:W3CDTF">2017-10-23T18:00:00Z</dcterms:modified>
</cp:coreProperties>
</file>